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s="Times New Roman"/>
          <w:sz w:val="44"/>
          <w:szCs w:val="52"/>
          <w:lang w:val="en-US" w:eastAsia="zh-CN"/>
        </w:rPr>
      </w:pPr>
      <w:bookmarkStart w:id="0" w:name="_GoBack"/>
      <w:bookmarkEnd w:id="0"/>
      <w:r>
        <w:rPr>
          <w:rFonts w:hint="eastAsia" w:eastAsia="宋体" w:cs="Times New Roman"/>
          <w:sz w:val="44"/>
          <w:szCs w:val="52"/>
          <w:lang w:val="en-US" w:eastAsia="zh-CN"/>
        </w:rPr>
        <w:t>开封市市场监督管理局</w:t>
      </w:r>
    </w:p>
    <w:p>
      <w:pPr>
        <w:jc w:val="center"/>
        <w:rPr>
          <w:rFonts w:hint="eastAsia" w:eastAsia="宋体" w:cs="Times New Roman"/>
          <w:sz w:val="44"/>
          <w:szCs w:val="52"/>
          <w:lang w:val="en-US" w:eastAsia="zh-CN"/>
        </w:rPr>
      </w:pPr>
      <w:r>
        <w:rPr>
          <w:rFonts w:hint="eastAsia" w:eastAsia="宋体" w:cs="Times New Roman"/>
          <w:sz w:val="44"/>
          <w:szCs w:val="52"/>
          <w:lang w:val="en-US" w:eastAsia="zh-CN"/>
        </w:rPr>
        <w:t>关于3家食品生产企业检查情况的通告</w:t>
      </w:r>
    </w:p>
    <w:p>
      <w:pPr>
        <w:jc w:val="center"/>
        <w:rPr>
          <w:rFonts w:hint="default" w:eastAsia="宋体" w:cs="Times New Roman"/>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r>
        <w:rPr>
          <w:rFonts w:hint="eastAsia" w:eastAsia="宋体"/>
          <w:sz w:val="32"/>
          <w:szCs w:val="40"/>
          <w:lang w:val="en-US" w:eastAsia="zh-CN"/>
        </w:rPr>
        <w:t>2023年6月25日至7月2日，开封市市场监督管理局组织检查组，会同属地市场监督管理部门，依据《中华人民共和国食品安全法》《食品生产经营监督检查管理办法》等法律法规，对</w:t>
      </w:r>
      <w:r>
        <w:rPr>
          <w:rFonts w:hint="eastAsia" w:eastAsia="宋体"/>
          <w:sz w:val="32"/>
          <w:szCs w:val="40"/>
          <w:lang w:val="en" w:eastAsia="zh-CN"/>
        </w:rPr>
        <w:t>中国石化集团中原石油勘探局有限公司水务分公司中原矿泉水厂等三家食品生产企业开展了监督检查。现将检查情况（详见附件）予以通告，请社会各界予以监督。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r>
        <w:rPr>
          <w:rFonts w:hint="eastAsia" w:eastAsia="宋体"/>
          <w:sz w:val="32"/>
          <w:szCs w:val="40"/>
          <w:lang w:val="en" w:eastAsia="zh-CN"/>
        </w:rPr>
        <w:t>附件：</w:t>
      </w:r>
      <w:r>
        <w:rPr>
          <w:rFonts w:hint="eastAsia" w:eastAsia="宋体"/>
          <w:sz w:val="32"/>
          <w:szCs w:val="40"/>
          <w:lang w:val="en-US" w:eastAsia="zh-CN"/>
        </w:rPr>
        <w:t>1.</w:t>
      </w:r>
      <w:r>
        <w:rPr>
          <w:rFonts w:hint="eastAsia" w:eastAsia="宋体"/>
          <w:sz w:val="32"/>
          <w:szCs w:val="40"/>
          <w:lang w:val="en" w:eastAsia="zh-CN"/>
        </w:rPr>
        <w:t>中国石化集团中原石油勘探局有限公司水务分公司中原矿泉水厂检查情况</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jc w:val="both"/>
        <w:textAlignment w:val="auto"/>
        <w:rPr>
          <w:rFonts w:hint="eastAsia" w:eastAsia="宋体"/>
          <w:sz w:val="32"/>
          <w:szCs w:val="40"/>
          <w:lang w:val="en" w:eastAsia="zh-CN"/>
        </w:rPr>
      </w:pPr>
      <w:r>
        <w:rPr>
          <w:rFonts w:hint="eastAsia" w:eastAsia="宋体"/>
          <w:sz w:val="32"/>
          <w:szCs w:val="40"/>
          <w:lang w:val="en-US" w:eastAsia="zh-CN"/>
        </w:rPr>
        <w:t>2.</w:t>
      </w:r>
      <w:r>
        <w:rPr>
          <w:rFonts w:hint="eastAsia" w:eastAsia="宋体"/>
          <w:sz w:val="32"/>
          <w:szCs w:val="40"/>
          <w:lang w:val="en" w:eastAsia="zh-CN"/>
        </w:rPr>
        <w:t>河南余同乐实业有限公司检查情况</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jc w:val="both"/>
        <w:textAlignment w:val="auto"/>
        <w:rPr>
          <w:rFonts w:hint="eastAsia" w:eastAsia="宋体"/>
          <w:sz w:val="32"/>
          <w:szCs w:val="40"/>
          <w:lang w:val="en" w:eastAsia="zh-CN"/>
        </w:rPr>
      </w:pPr>
      <w:r>
        <w:rPr>
          <w:rFonts w:hint="eastAsia" w:eastAsia="宋体"/>
          <w:sz w:val="32"/>
          <w:szCs w:val="40"/>
          <w:lang w:val="en-US" w:eastAsia="zh-CN"/>
        </w:rPr>
        <w:t>3.</w:t>
      </w:r>
      <w:r>
        <w:rPr>
          <w:rFonts w:hint="eastAsia" w:eastAsia="宋体"/>
          <w:sz w:val="32"/>
          <w:szCs w:val="40"/>
          <w:lang w:val="en" w:eastAsia="zh-CN"/>
        </w:rPr>
        <w:t>开封红枫叶生物科技有限公司检查情况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宋体"/>
          <w:sz w:val="32"/>
          <w:szCs w:val="40"/>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eastAsia="宋体"/>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32"/>
          <w:szCs w:val="40"/>
          <w:lang w:val="en-US" w:eastAsia="zh-CN"/>
        </w:rPr>
      </w:pPr>
      <w:r>
        <w:rPr>
          <w:rFonts w:hint="eastAsia"/>
          <w:sz w:val="32"/>
          <w:szCs w:val="40"/>
          <w:lang w:eastAsia="zh-CN"/>
        </w:rPr>
        <w:t>附件</w:t>
      </w:r>
      <w:r>
        <w:rPr>
          <w:rFonts w:hint="eastAsia"/>
          <w:sz w:val="32"/>
          <w:szCs w:val="40"/>
          <w:lang w:val="en-US" w:eastAsia="zh-CN"/>
        </w:rPr>
        <w:t>1</w:t>
      </w:r>
    </w:p>
    <w:p>
      <w:pPr>
        <w:jc w:val="center"/>
        <w:rPr>
          <w:rFonts w:hint="eastAsia" w:ascii="Calibri" w:hAnsi="Calibri" w:eastAsia="宋体" w:cs="Times New Roman"/>
          <w:sz w:val="44"/>
          <w:szCs w:val="52"/>
          <w:lang w:val="en" w:eastAsia="zh-CN"/>
        </w:rPr>
      </w:pPr>
      <w:r>
        <w:rPr>
          <w:rFonts w:hint="eastAsia" w:ascii="Calibri" w:hAnsi="Calibri" w:eastAsia="宋体" w:cs="Times New Roman"/>
          <w:sz w:val="44"/>
          <w:szCs w:val="52"/>
          <w:lang w:val="en" w:eastAsia="zh-CN"/>
        </w:rPr>
        <w:t>中国石化集团中原石油勘探局有限公司</w:t>
      </w:r>
    </w:p>
    <w:p>
      <w:pPr>
        <w:jc w:val="center"/>
        <w:rPr>
          <w:rFonts w:hint="eastAsia" w:ascii="Calibri" w:hAnsi="Calibri" w:eastAsia="宋体" w:cs="Times New Roman"/>
          <w:sz w:val="44"/>
          <w:szCs w:val="52"/>
          <w:lang w:val="en" w:eastAsia="zh-CN"/>
        </w:rPr>
      </w:pPr>
      <w:r>
        <w:rPr>
          <w:rFonts w:hint="eastAsia" w:ascii="Calibri" w:hAnsi="Calibri" w:eastAsia="宋体" w:cs="Times New Roman"/>
          <w:sz w:val="44"/>
          <w:szCs w:val="52"/>
          <w:lang w:val="en" w:eastAsia="zh-CN"/>
        </w:rPr>
        <w:t>水务分公司中原矿泉水厂检查情况</w:t>
      </w:r>
    </w:p>
    <w:p>
      <w:pPr>
        <w:jc w:val="center"/>
        <w:rPr>
          <w:rFonts w:hint="eastAsia" w:ascii="Calibri" w:hAnsi="Calibri" w:eastAsia="宋体" w:cs="Times New Roman"/>
          <w:sz w:val="44"/>
          <w:szCs w:val="52"/>
          <w:lang w:val="en"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存在问题</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生产环境条件方面。库房门口有建筑垃圾；库房没有配备温湿度计；洁净区入口没有装压差计。</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生产过程控制方面。原辅料库未记录温湿度。</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产品检验方面。电导率仪未按期校准。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sz w:val="32"/>
          <w:szCs w:val="40"/>
          <w:lang w:eastAsia="zh-CN"/>
        </w:rPr>
      </w:pPr>
      <w:r>
        <w:rPr>
          <w:rFonts w:hint="eastAsia"/>
          <w:sz w:val="32"/>
          <w:szCs w:val="40"/>
          <w:lang w:eastAsia="zh-CN"/>
        </w:rPr>
        <w:t>问题处置情况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依据《食品生产经营监督检查管理办法》（市场监管总局令第</w:t>
      </w:r>
      <w:r>
        <w:rPr>
          <w:rFonts w:hint="eastAsia"/>
          <w:sz w:val="32"/>
          <w:szCs w:val="40"/>
          <w:lang w:val="en-US" w:eastAsia="zh-CN"/>
        </w:rPr>
        <w:t>49号</w:t>
      </w:r>
      <w:r>
        <w:rPr>
          <w:rFonts w:hint="eastAsia"/>
          <w:sz w:val="32"/>
          <w:szCs w:val="40"/>
          <w:lang w:eastAsia="zh-CN"/>
        </w:rPr>
        <w:t>），该企业本次检查结果为责令整改。企业应当按照有关规定进行整改，属地监管部门要依法依规进行处理，处理情况上报市局。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28"/>
          <w:szCs w:val="36"/>
          <w:lang w:eastAsia="zh-CN"/>
        </w:rPr>
      </w:pPr>
      <w:r>
        <w:rPr>
          <w:rFonts w:hint="eastAsia"/>
          <w:sz w:val="32"/>
          <w:szCs w:val="40"/>
          <w:lang w:eastAsia="zh-CN"/>
        </w:rPr>
        <w:t>注：检查结果仅对被检查企业当时状态有效。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32"/>
          <w:szCs w:val="40"/>
          <w:lang w:val="en-US" w:eastAsia="zh-CN"/>
        </w:rPr>
      </w:pPr>
      <w:r>
        <w:rPr>
          <w:rFonts w:hint="eastAsia"/>
          <w:sz w:val="32"/>
          <w:szCs w:val="40"/>
          <w:lang w:eastAsia="zh-CN"/>
        </w:rPr>
        <w:t>附件</w:t>
      </w:r>
      <w:r>
        <w:rPr>
          <w:rFonts w:hint="eastAsia"/>
          <w:sz w:val="32"/>
          <w:szCs w:val="40"/>
          <w:lang w:val="en-US" w:eastAsia="zh-CN"/>
        </w:rPr>
        <w:t>2</w:t>
      </w:r>
    </w:p>
    <w:p>
      <w:pPr>
        <w:jc w:val="center"/>
        <w:rPr>
          <w:rFonts w:hint="eastAsia" w:ascii="Calibri" w:hAnsi="Calibri" w:eastAsia="宋体" w:cs="Times New Roman"/>
          <w:sz w:val="44"/>
          <w:szCs w:val="52"/>
          <w:lang w:val="en" w:eastAsia="zh-CN"/>
        </w:rPr>
      </w:pPr>
      <w:r>
        <w:rPr>
          <w:rFonts w:hint="eastAsia" w:ascii="Calibri" w:hAnsi="Calibri" w:eastAsia="宋体" w:cs="Times New Roman"/>
          <w:sz w:val="44"/>
          <w:szCs w:val="52"/>
          <w:lang w:val="en" w:eastAsia="zh-CN"/>
        </w:rPr>
        <w:t>河南余同乐实业有限公司检查情况</w:t>
      </w:r>
    </w:p>
    <w:p>
      <w:pPr>
        <w:jc w:val="center"/>
        <w:rPr>
          <w:rFonts w:hint="eastAsia" w:ascii="Calibri" w:hAnsi="Calibri" w:eastAsia="宋体" w:cs="Times New Roman"/>
          <w:sz w:val="44"/>
          <w:szCs w:val="5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一、存在问题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（一）生产环境条件方面。厂区内有垃圾；原辅料库未放置温湿度计；库房没有装备挡鼠装置。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（二）产品检验方面。未按照规定保存检验留存样品并记录留样情况。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（三）食品安全自查方面。未定期对食品安全状况进行检查评价。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（四）从业人员管理方面。未发现食品安全管理人员、食品安全专业技术人员培训和考核记录。</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0" w:firstLineChars="100"/>
        <w:jc w:val="both"/>
        <w:textAlignment w:val="auto"/>
        <w:rPr>
          <w:rFonts w:hint="eastAsia"/>
          <w:sz w:val="32"/>
          <w:szCs w:val="40"/>
          <w:lang w:eastAsia="zh-CN"/>
        </w:rPr>
      </w:pPr>
      <w:r>
        <w:rPr>
          <w:rFonts w:hint="eastAsia"/>
          <w:sz w:val="32"/>
          <w:szCs w:val="40"/>
          <w:lang w:eastAsia="zh-CN"/>
        </w:rPr>
        <w:t>二、问题处置情况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依据《食品生产经营监督检查管理办法》（市场监管总局令第</w:t>
      </w:r>
      <w:r>
        <w:rPr>
          <w:rFonts w:hint="eastAsia"/>
          <w:sz w:val="32"/>
          <w:szCs w:val="40"/>
          <w:lang w:val="en-US" w:eastAsia="zh-CN"/>
        </w:rPr>
        <w:t>49号</w:t>
      </w:r>
      <w:r>
        <w:rPr>
          <w:rFonts w:hint="eastAsia"/>
          <w:sz w:val="32"/>
          <w:szCs w:val="40"/>
          <w:lang w:eastAsia="zh-CN"/>
        </w:rPr>
        <w:t>），该企业本次检查结果为责令整改。企业应当按照有关规定进行整改，属地监管部门要依法依规进行处理，处理情况上报市局。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注：检查结果仅对被检查企业当时状态有效。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32"/>
          <w:szCs w:val="40"/>
          <w:lang w:val="en-US" w:eastAsia="zh-CN"/>
        </w:rPr>
      </w:pPr>
      <w:r>
        <w:rPr>
          <w:rFonts w:hint="eastAsia"/>
          <w:sz w:val="32"/>
          <w:szCs w:val="40"/>
          <w:lang w:eastAsia="zh-CN"/>
        </w:rPr>
        <w:t>附件</w:t>
      </w:r>
      <w:r>
        <w:rPr>
          <w:rFonts w:hint="eastAsia"/>
          <w:sz w:val="32"/>
          <w:szCs w:val="40"/>
          <w:lang w:val="en-US" w:eastAsia="zh-CN"/>
        </w:rPr>
        <w:t>3</w:t>
      </w:r>
    </w:p>
    <w:p>
      <w:pPr>
        <w:jc w:val="center"/>
        <w:rPr>
          <w:rFonts w:hint="eastAsia" w:ascii="Calibri" w:hAnsi="Calibri" w:eastAsia="宋体" w:cs="Times New Roman"/>
          <w:sz w:val="44"/>
          <w:szCs w:val="52"/>
          <w:lang w:val="en" w:eastAsia="zh-CN"/>
        </w:rPr>
      </w:pPr>
      <w:r>
        <w:rPr>
          <w:rFonts w:hint="eastAsia" w:ascii="Calibri" w:hAnsi="Calibri" w:eastAsia="宋体" w:cs="Times New Roman"/>
          <w:sz w:val="44"/>
          <w:szCs w:val="52"/>
          <w:lang w:val="en" w:eastAsia="zh-CN"/>
        </w:rPr>
        <w:t>开封红枫叶生物科技有限公司检查情况</w:t>
      </w:r>
    </w:p>
    <w:p>
      <w:pPr>
        <w:jc w:val="center"/>
        <w:rPr>
          <w:rFonts w:hint="eastAsia" w:ascii="Calibri" w:hAnsi="Calibri" w:eastAsia="宋体" w:cs="Times New Roman"/>
          <w:sz w:val="44"/>
          <w:szCs w:val="5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一、存在问题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（一）生产环境条件方面。原辅料库未配备温湿度计；成品库未放挡鼠板。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（二）生产过程控制方面。原辅料库未记录温湿度。</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320" w:firstLineChars="100"/>
        <w:jc w:val="both"/>
        <w:textAlignment w:val="auto"/>
        <w:rPr>
          <w:rFonts w:hint="eastAsia"/>
          <w:sz w:val="32"/>
          <w:szCs w:val="40"/>
          <w:lang w:eastAsia="zh-CN"/>
        </w:rPr>
      </w:pPr>
      <w:r>
        <w:rPr>
          <w:rFonts w:hint="eastAsia"/>
          <w:sz w:val="32"/>
          <w:szCs w:val="40"/>
          <w:lang w:eastAsia="zh-CN"/>
        </w:rPr>
        <w:t>二、问题处置情况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依据《食品生产经营监督检查管理办法》（市场监管总局令第</w:t>
      </w:r>
      <w:r>
        <w:rPr>
          <w:rFonts w:hint="eastAsia"/>
          <w:sz w:val="32"/>
          <w:szCs w:val="40"/>
          <w:lang w:val="en-US" w:eastAsia="zh-CN"/>
        </w:rPr>
        <w:t>49号</w:t>
      </w:r>
      <w:r>
        <w:rPr>
          <w:rFonts w:hint="eastAsia"/>
          <w:sz w:val="32"/>
          <w:szCs w:val="40"/>
          <w:lang w:eastAsia="zh-CN"/>
        </w:rPr>
        <w:t>），该企业本次检查结果为责令整改。企业应当按照有关规定进行整改，属地监管部门要依法依规进行处理，处理情况上报市局。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r>
        <w:rPr>
          <w:rFonts w:hint="eastAsia"/>
          <w:sz w:val="32"/>
          <w:szCs w:val="40"/>
          <w:lang w:eastAsia="zh-CN"/>
        </w:rPr>
        <w:t>注：检查结果仅对被检查企业当时状态有效。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sz w:val="32"/>
          <w:szCs w:val="40"/>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sz w:val="32"/>
          <w:szCs w:val="40"/>
          <w:lang w:val="en"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AF538"/>
    <w:multiLevelType w:val="singleLevel"/>
    <w:tmpl w:val="BAFAF538"/>
    <w:lvl w:ilvl="0" w:tentative="0">
      <w:start w:val="1"/>
      <w:numFmt w:val="chineseCounting"/>
      <w:suff w:val="nothing"/>
      <w:lvlText w:val="（%1）"/>
      <w:lvlJc w:val="left"/>
      <w:rPr>
        <w:rFonts w:hint="eastAsia"/>
      </w:rPr>
    </w:lvl>
  </w:abstractNum>
  <w:abstractNum w:abstractNumId="1">
    <w:nsid w:val="BDEF18E8"/>
    <w:multiLevelType w:val="singleLevel"/>
    <w:tmpl w:val="BDEF18E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E4BA9"/>
    <w:rsid w:val="2EFE4BA9"/>
    <w:rsid w:val="368E1D85"/>
    <w:rsid w:val="FADD4B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2024-01-09T17:32:00Z</dcterms:created>
  <dc:creator>inspur</dc:creator>
  <cp:lastModifiedBy>Administrator</cp:lastModifiedBy>
  <dcterms:modified xsi:type="dcterms:W3CDTF">2024-01-11T03:34:06Z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B26DD28067A247CD848E4BBEB5A0EC13</vt:lpwstr>
  </property>
</Properties>
</file>